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B7BB6" w:rsidRDefault="00D5711E">
      <w:pPr>
        <w:spacing w:before="611"/>
        <w:ind w:right="1532"/>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Критеријуми и елементи оцењивања у настави физичког и здравственог васпитања</w:t>
      </w:r>
    </w:p>
    <w:p w14:paraId="00000002" w14:textId="4A882D46" w:rsidR="001B7BB6" w:rsidRDefault="00D5711E">
      <w:pPr>
        <w:spacing w:before="611"/>
        <w:ind w:right="1532"/>
        <w:jc w:val="center"/>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rPr>
        <w:t xml:space="preserve"> Основне школе „</w:t>
      </w:r>
      <w:r>
        <w:rPr>
          <w:rFonts w:ascii="Times New Roman" w:eastAsia="Times New Roman" w:hAnsi="Times New Roman" w:cs="Times New Roman"/>
          <w:color w:val="000000"/>
          <w:sz w:val="32"/>
          <w:szCs w:val="32"/>
          <w:lang w:val="sr-Cyrl-RS"/>
        </w:rPr>
        <w:t>Ђорђе Крстић</w:t>
      </w:r>
      <w:bookmarkStart w:id="0" w:name="_GoBack"/>
      <w:bookmarkEnd w:id="0"/>
      <w:r>
        <w:rPr>
          <w:rFonts w:ascii="Times New Roman" w:eastAsia="Times New Roman" w:hAnsi="Times New Roman" w:cs="Times New Roman"/>
          <w:color w:val="000000"/>
          <w:sz w:val="32"/>
          <w:szCs w:val="32"/>
        </w:rPr>
        <w:t>“</w:t>
      </w:r>
    </w:p>
    <w:p w14:paraId="00000003" w14:textId="77777777" w:rsidR="001B7BB6" w:rsidRDefault="001B7BB6">
      <w:pPr>
        <w:jc w:val="both"/>
        <w:rPr>
          <w:rFonts w:ascii="Times New Roman" w:eastAsia="Times New Roman" w:hAnsi="Times New Roman" w:cs="Times New Roman"/>
          <w:color w:val="000000"/>
          <w:sz w:val="28"/>
          <w:szCs w:val="28"/>
        </w:rPr>
      </w:pPr>
    </w:p>
    <w:p w14:paraId="00000004" w14:textId="77777777" w:rsidR="001B7BB6" w:rsidRDefault="00D5711E">
      <w:pPr>
        <w:spacing w:before="91"/>
        <w:ind w:lef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Стручно </w:t>
      </w:r>
      <w:proofErr w:type="gramStart"/>
      <w:r>
        <w:rPr>
          <w:rFonts w:ascii="Times New Roman" w:eastAsia="Times New Roman" w:hAnsi="Times New Roman" w:cs="Times New Roman"/>
          <w:sz w:val="24"/>
          <w:szCs w:val="24"/>
        </w:rPr>
        <w:t>веће  за</w:t>
      </w:r>
      <w:proofErr w:type="gramEnd"/>
      <w:r>
        <w:rPr>
          <w:rFonts w:ascii="Times New Roman" w:eastAsia="Times New Roman" w:hAnsi="Times New Roman" w:cs="Times New Roman"/>
          <w:sz w:val="24"/>
          <w:szCs w:val="24"/>
        </w:rPr>
        <w:t xml:space="preserve"> предмет  физичко и здравствено васпитање</w:t>
      </w:r>
    </w:p>
    <w:p w14:paraId="00000005" w14:textId="77777777" w:rsidR="001B7BB6" w:rsidRDefault="00D5711E">
      <w:pP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 xml:space="preserve">Сврха и принципи оцењивања </w:t>
      </w:r>
    </w:p>
    <w:p w14:paraId="00000006"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Наставник се руководи следећим принципима при оцењивању:</w:t>
      </w:r>
    </w:p>
    <w:p w14:paraId="00000007"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поузданост: означава усаглашеност оцене са утврђеним, јавним и прецизним критеријумима оцењивања; </w:t>
      </w:r>
    </w:p>
    <w:p w14:paraId="00000008"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ваљаност: оцена исказује ефекте учења (оствареност исхода, ангажовање и напредовање ученика); </w:t>
      </w:r>
    </w:p>
    <w:p w14:paraId="00000009"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разноврсност начина оцењивања: избор одговарајућих и </w:t>
      </w:r>
      <w:r>
        <w:rPr>
          <w:rFonts w:ascii="Times New Roman" w:eastAsia="Times New Roman" w:hAnsi="Times New Roman" w:cs="Times New Roman"/>
          <w:sz w:val="24"/>
          <w:szCs w:val="24"/>
        </w:rPr>
        <w:t>примена различитих метода и техника оцењивања како би се осигурала ваљаност, поузданост и објективност оцена;</w:t>
      </w:r>
    </w:p>
    <w:p w14:paraId="0000000A"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sz w:val="24"/>
          <w:szCs w:val="24"/>
        </w:rPr>
        <w:t>4) редовност и благовременост оцењивања, обезбеђује континуитет у информисању ученика о њиховој ефикасности у процесу учења и ефекат оцене на даљи</w:t>
      </w:r>
      <w:r>
        <w:rPr>
          <w:rFonts w:ascii="Times New Roman" w:eastAsia="Times New Roman" w:hAnsi="Times New Roman" w:cs="Times New Roman"/>
          <w:sz w:val="24"/>
          <w:szCs w:val="24"/>
        </w:rPr>
        <w:t xml:space="preserve"> процес учења; </w:t>
      </w:r>
    </w:p>
    <w:p w14:paraId="0000000B"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оцењивање без дискриминације и издвајања по било ком основу; </w:t>
      </w:r>
    </w:p>
    <w:p w14:paraId="0000000C"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sz w:val="24"/>
          <w:szCs w:val="24"/>
        </w:rPr>
        <w:t>6) уважавање индивидуалних разлика.</w:t>
      </w:r>
    </w:p>
    <w:p w14:paraId="0000000D" w14:textId="77777777" w:rsidR="001B7BB6" w:rsidRDefault="00D571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и врсте оцењивања</w:t>
      </w:r>
    </w:p>
    <w:p w14:paraId="0000000E"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Оцена је описна и бројчана. Праћење развоја и напредовања ученика у достизању исхода и стандарда постигнућа, као </w:t>
      </w:r>
      <w:r>
        <w:rPr>
          <w:rFonts w:ascii="Times New Roman" w:eastAsia="Times New Roman" w:hAnsi="Times New Roman" w:cs="Times New Roman"/>
          <w:sz w:val="24"/>
          <w:szCs w:val="24"/>
        </w:rPr>
        <w:t>и напредовање у развијању компетенција у току школске године обавља се формативним и сумативним оцењивањем. Формативно оцењивање, у смислу ових критеријума, јесте редовно и планско прикупљање релевантних података о напредовању ученика, постизању прописаних</w:t>
      </w:r>
      <w:r>
        <w:rPr>
          <w:rFonts w:ascii="Times New Roman" w:eastAsia="Times New Roman" w:hAnsi="Times New Roman" w:cs="Times New Roman"/>
          <w:sz w:val="24"/>
          <w:szCs w:val="24"/>
        </w:rPr>
        <w:t xml:space="preserve"> исхода и циљева и постигнутом степену развоја компетенција ученика. Сумативно оцењивање, у смислу ових критеријума, јесте вредновање постигнућа ученика на крају програмске целине, модула или за класификациони период из предмета и владања. Оцене добијене с</w:t>
      </w:r>
      <w:r>
        <w:rPr>
          <w:rFonts w:ascii="Times New Roman" w:eastAsia="Times New Roman" w:hAnsi="Times New Roman" w:cs="Times New Roman"/>
          <w:sz w:val="24"/>
          <w:szCs w:val="24"/>
        </w:rPr>
        <w:t>умативним оцењивањем су, по правилу, бројчане и уносе се у дневник рада, а могу бити унете и у педагошку документацију.</w:t>
      </w:r>
    </w:p>
    <w:p w14:paraId="0000000F" w14:textId="77777777" w:rsidR="001B7BB6" w:rsidRDefault="001B7BB6">
      <w:pPr>
        <w:rPr>
          <w:rFonts w:ascii="Times New Roman" w:eastAsia="Times New Roman" w:hAnsi="Times New Roman" w:cs="Times New Roman"/>
          <w:sz w:val="24"/>
          <w:szCs w:val="24"/>
        </w:rPr>
      </w:pPr>
    </w:p>
    <w:p w14:paraId="00000010" w14:textId="77777777" w:rsidR="001B7BB6" w:rsidRDefault="00D571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Оцена</w:t>
      </w:r>
    </w:p>
    <w:p w14:paraId="00000011"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Оценом се изражава: 1) оствареност циљева и прописаних, односно прилагођених стандарда постигнућа, достизање исхода и степена раз</w:t>
      </w:r>
      <w:r>
        <w:rPr>
          <w:rFonts w:ascii="Times New Roman" w:eastAsia="Times New Roman" w:hAnsi="Times New Roman" w:cs="Times New Roman"/>
          <w:sz w:val="24"/>
          <w:szCs w:val="24"/>
        </w:rPr>
        <w:t xml:space="preserve">вијености компетенција у току </w:t>
      </w:r>
      <w:r>
        <w:rPr>
          <w:rFonts w:ascii="Times New Roman" w:eastAsia="Times New Roman" w:hAnsi="Times New Roman" w:cs="Times New Roman"/>
          <w:sz w:val="24"/>
          <w:szCs w:val="24"/>
        </w:rPr>
        <w:lastRenderedPageBreak/>
        <w:t>савладавања програма предмета; 2) ангажовање ученика у настави; 3) напредовање у односу на претходни период; 4) препорука за даље напредовање ученика.</w:t>
      </w:r>
    </w:p>
    <w:p w14:paraId="00000012"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Бројчане оцене су: одличан (5), врло добар (4), добар (3), довољан (2) и н</w:t>
      </w:r>
      <w:r>
        <w:rPr>
          <w:rFonts w:ascii="Times New Roman" w:eastAsia="Times New Roman" w:hAnsi="Times New Roman" w:cs="Times New Roman"/>
          <w:sz w:val="24"/>
          <w:szCs w:val="24"/>
        </w:rPr>
        <w:t>едовољан (1). Ученику се не може умањити оцена из предмета због односа ученика према ваннаставним активностима или непримереног понашања у школи.</w:t>
      </w:r>
    </w:p>
    <w:p w14:paraId="00000013"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Оцењивање моторичких знања, умења и навика врши се на основу минималних образовних задатака и образовних станд</w:t>
      </w:r>
      <w:r>
        <w:rPr>
          <w:rFonts w:ascii="Times New Roman" w:eastAsia="Times New Roman" w:hAnsi="Times New Roman" w:cs="Times New Roman"/>
          <w:sz w:val="24"/>
          <w:szCs w:val="24"/>
        </w:rPr>
        <w:t xml:space="preserve">арда за крај обавезног </w:t>
      </w:r>
      <w:proofErr w:type="gramStart"/>
      <w:r>
        <w:rPr>
          <w:rFonts w:ascii="Times New Roman" w:eastAsia="Times New Roman" w:hAnsi="Times New Roman" w:cs="Times New Roman"/>
          <w:sz w:val="24"/>
          <w:szCs w:val="24"/>
        </w:rPr>
        <w:t>образовања .</w:t>
      </w:r>
      <w:proofErr w:type="gramEnd"/>
    </w:p>
    <w:p w14:paraId="00000014" w14:textId="77777777" w:rsidR="001B7BB6" w:rsidRDefault="001B7BB6">
      <w:pPr>
        <w:rPr>
          <w:rFonts w:ascii="Times New Roman" w:eastAsia="Times New Roman" w:hAnsi="Times New Roman" w:cs="Times New Roman"/>
          <w:sz w:val="24"/>
          <w:szCs w:val="24"/>
        </w:rPr>
      </w:pPr>
    </w:p>
    <w:p w14:paraId="00000015"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Садржаји </w:t>
      </w:r>
      <w:proofErr w:type="gramStart"/>
      <w:r>
        <w:rPr>
          <w:rFonts w:ascii="Times New Roman" w:eastAsia="Times New Roman" w:hAnsi="Times New Roman" w:cs="Times New Roman"/>
          <w:b/>
          <w:sz w:val="24"/>
          <w:szCs w:val="24"/>
        </w:rPr>
        <w:t xml:space="preserve">програма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00000016"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 школа</w:t>
      </w:r>
    </w:p>
    <w:p w14:paraId="00000017"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развијање физичких способности;</w:t>
      </w:r>
    </w:p>
    <w:p w14:paraId="00000018"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усвајање моторичких знања, умења и навика;</w:t>
      </w:r>
    </w:p>
    <w:p w14:paraId="00000019"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теоријско образовање.</w:t>
      </w:r>
    </w:p>
    <w:p w14:paraId="0000001A"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Праћење и оцењивање </w:t>
      </w:r>
    </w:p>
    <w:p w14:paraId="0000001B" w14:textId="77777777" w:rsidR="001B7BB6" w:rsidRDefault="00D571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Оцењивање се врши бројчано, на основу остваривања оперативних задатака и минималних образовних захтева. Праћење напредовања ученика обавља се сукцесивно, током целе школске године, на основу јединствене методологије која предвиђа следеће тематске целине: с</w:t>
      </w:r>
      <w:r>
        <w:rPr>
          <w:rFonts w:ascii="Times New Roman" w:eastAsia="Times New Roman" w:hAnsi="Times New Roman" w:cs="Times New Roman"/>
          <w:sz w:val="24"/>
          <w:szCs w:val="24"/>
        </w:rPr>
        <w:t>тање моторичких способности, усвојене здравствено-хигијенске навике, достигнути ниво савладаности моторних знања, умења и навика у складу са индувидуалним могућностима ученика, однос према раду.</w:t>
      </w:r>
    </w:p>
    <w:p w14:paraId="0000001C" w14:textId="77777777" w:rsidR="001B7BB6" w:rsidRDefault="00D571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Усвојеност здравствено-хигијенских навика прати се на основ</w:t>
      </w:r>
      <w:r>
        <w:rPr>
          <w:rFonts w:ascii="Times New Roman" w:eastAsia="Times New Roman" w:hAnsi="Times New Roman" w:cs="Times New Roman"/>
          <w:sz w:val="24"/>
          <w:szCs w:val="24"/>
        </w:rPr>
        <w:t>у утврђивања нивоа правилног држања тела и одржавања личне и колективне хигијене, а такође и на основу усвојености и примене знања из области здравља.</w:t>
      </w:r>
    </w:p>
    <w:p w14:paraId="0000001D" w14:textId="77777777" w:rsidR="001B7BB6" w:rsidRDefault="00D571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Степен савладаности моторичких знања и умења спроводи се на основу минималних програмских захтева, кој</w:t>
      </w:r>
      <w:r>
        <w:rPr>
          <w:rFonts w:ascii="Times New Roman" w:eastAsia="Times New Roman" w:hAnsi="Times New Roman" w:cs="Times New Roman"/>
          <w:sz w:val="24"/>
          <w:szCs w:val="24"/>
        </w:rPr>
        <w:t xml:space="preserve">и је утврђен на крају навођења програмских садржаја. </w:t>
      </w:r>
    </w:p>
    <w:p w14:paraId="0000001E" w14:textId="77777777" w:rsidR="001B7BB6" w:rsidRDefault="00D571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Однос према раду вреднује се на основу редовног и активног учествовања у наставном процесу, такмичењима и ваншколским активностима. Минимални образовни захтеви </w:t>
      </w:r>
    </w:p>
    <w:p w14:paraId="0000001F" w14:textId="77777777" w:rsidR="001B7BB6" w:rsidRDefault="00D571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Оцењивање степена савладаности мотори</w:t>
      </w:r>
      <w:r>
        <w:rPr>
          <w:rFonts w:ascii="Times New Roman" w:eastAsia="Times New Roman" w:hAnsi="Times New Roman" w:cs="Times New Roman"/>
          <w:sz w:val="24"/>
          <w:szCs w:val="24"/>
        </w:rPr>
        <w:t>чких знања и умења спроводи се према утврђеним минималним образовним захтевима.</w:t>
      </w:r>
    </w:p>
    <w:p w14:paraId="00000020" w14:textId="77777777" w:rsidR="001B7BB6" w:rsidRDefault="00D571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Образовни стандарди </w:t>
      </w:r>
    </w:p>
    <w:p w14:paraId="00000021" w14:textId="77777777" w:rsidR="001B7BB6" w:rsidRDefault="00D571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ОСПОСОБЉЕНОСТ У ВЕШТИНАМА подразумева ниво савладаности садржаја програма Физичког васпитања: • Спортске игре (кошарка, одбојка, рукомет, фудбал), • </w:t>
      </w:r>
      <w:proofErr w:type="gramStart"/>
      <w:r>
        <w:rPr>
          <w:rFonts w:ascii="Times New Roman" w:eastAsia="Times New Roman" w:hAnsi="Times New Roman" w:cs="Times New Roman"/>
          <w:sz w:val="24"/>
          <w:szCs w:val="24"/>
        </w:rPr>
        <w:t>Атлети</w:t>
      </w:r>
      <w:r>
        <w:rPr>
          <w:rFonts w:ascii="Times New Roman" w:eastAsia="Times New Roman" w:hAnsi="Times New Roman" w:cs="Times New Roman"/>
          <w:sz w:val="24"/>
          <w:szCs w:val="24"/>
        </w:rPr>
        <w:t>ка(</w:t>
      </w:r>
      <w:proofErr w:type="gramEnd"/>
      <w:r>
        <w:rPr>
          <w:rFonts w:ascii="Times New Roman" w:eastAsia="Times New Roman" w:hAnsi="Times New Roman" w:cs="Times New Roman"/>
          <w:sz w:val="24"/>
          <w:szCs w:val="24"/>
        </w:rPr>
        <w:t>трчање, скокови, бацање), • Вежбе на справама и тлу тло, прескок, греда, кругови), • Ритмичка гимнастика и Вежбе обликовања</w:t>
      </w:r>
    </w:p>
    <w:p w14:paraId="00000022" w14:textId="77777777" w:rsidR="001B7BB6" w:rsidRDefault="00D571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Основни ниво</w:t>
      </w:r>
      <w:r>
        <w:rPr>
          <w:rFonts w:ascii="Times New Roman" w:eastAsia="Times New Roman" w:hAnsi="Times New Roman" w:cs="Times New Roman"/>
          <w:sz w:val="24"/>
          <w:szCs w:val="24"/>
        </w:rPr>
        <w:t xml:space="preserve"> У подобласти СПОРТСКЕ ИГРЕ ученик/ученица: - игра спортску игру примењујући основну технику, неопходна правила и сар</w:t>
      </w:r>
      <w:r>
        <w:rPr>
          <w:rFonts w:ascii="Times New Roman" w:eastAsia="Times New Roman" w:hAnsi="Times New Roman" w:cs="Times New Roman"/>
          <w:sz w:val="24"/>
          <w:szCs w:val="24"/>
        </w:rPr>
        <w:t xml:space="preserve">ађује са члановима екипе </w:t>
      </w:r>
      <w:r>
        <w:rPr>
          <w:rFonts w:ascii="Times New Roman" w:eastAsia="Times New Roman" w:hAnsi="Times New Roman" w:cs="Times New Roman"/>
          <w:sz w:val="24"/>
          <w:szCs w:val="24"/>
        </w:rPr>
        <w:lastRenderedPageBreak/>
        <w:t xml:space="preserve">изражавајући сопствену личност уз поштовање других - зна функцију спортске игре, основне појмове, неопходна правила, основне принципе тренинга и пружа прву помоћ </w:t>
      </w:r>
    </w:p>
    <w:p w14:paraId="00000023" w14:textId="77777777" w:rsidR="001B7BB6" w:rsidRDefault="00D571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Средњи ниво </w:t>
      </w:r>
      <w:r>
        <w:rPr>
          <w:rFonts w:ascii="Times New Roman" w:eastAsia="Times New Roman" w:hAnsi="Times New Roman" w:cs="Times New Roman"/>
          <w:sz w:val="24"/>
          <w:szCs w:val="24"/>
        </w:rPr>
        <w:t>У подобласти СПОРТСКЕ ИГРЕученик/ученица: - игра спортск</w:t>
      </w:r>
      <w:r>
        <w:rPr>
          <w:rFonts w:ascii="Times New Roman" w:eastAsia="Times New Roman" w:hAnsi="Times New Roman" w:cs="Times New Roman"/>
          <w:sz w:val="24"/>
          <w:szCs w:val="24"/>
        </w:rPr>
        <w:t>у игру примењујући виши ниво технике, већи број правила, једноставније тактичке комбинације и уз висок степен сарадње са члановима екипе изражава сопствену личност уз поштовање других - зна функцију и значај спортске игре, већи број правила, принципе и ути</w:t>
      </w:r>
      <w:r>
        <w:rPr>
          <w:rFonts w:ascii="Times New Roman" w:eastAsia="Times New Roman" w:hAnsi="Times New Roman" w:cs="Times New Roman"/>
          <w:sz w:val="24"/>
          <w:szCs w:val="24"/>
        </w:rPr>
        <w:t xml:space="preserve">цај тренинга </w:t>
      </w:r>
    </w:p>
    <w:p w14:paraId="00000024" w14:textId="77777777" w:rsidR="001B7BB6" w:rsidRDefault="00D571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Напредни ниво </w:t>
      </w:r>
      <w:r>
        <w:rPr>
          <w:rFonts w:ascii="Times New Roman" w:eastAsia="Times New Roman" w:hAnsi="Times New Roman" w:cs="Times New Roman"/>
          <w:sz w:val="24"/>
          <w:szCs w:val="24"/>
        </w:rPr>
        <w:t>У подобласти СПОРТСКЕ ИГРЕученик/ученица: - игра спортску игру примењујући сложене елементе технике, испуњавајући тактичке задатке, учествује у организацији утакмице и суди на утакмицама - зна тактику игре, систем такмичења, нач</w:t>
      </w:r>
      <w:r>
        <w:rPr>
          <w:rFonts w:ascii="Times New Roman" w:eastAsia="Times New Roman" w:hAnsi="Times New Roman" w:cs="Times New Roman"/>
          <w:sz w:val="24"/>
          <w:szCs w:val="24"/>
        </w:rPr>
        <w:t>ин организовања утакмице и суди</w:t>
      </w:r>
    </w:p>
    <w:p w14:paraId="00000025" w14:textId="77777777" w:rsidR="001B7BB6" w:rsidRDefault="001B7BB6">
      <w:pPr>
        <w:rPr>
          <w:rFonts w:ascii="Times New Roman" w:eastAsia="Times New Roman" w:hAnsi="Times New Roman" w:cs="Times New Roman"/>
          <w:sz w:val="24"/>
          <w:szCs w:val="24"/>
        </w:rPr>
      </w:pPr>
    </w:p>
    <w:p w14:paraId="00000026"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Уважавање индивидуалних разлика приликом оцењивања </w:t>
      </w:r>
    </w:p>
    <w:p w14:paraId="00000027" w14:textId="77777777" w:rsidR="001B7BB6" w:rsidRDefault="00D571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Оцењивање се обавља уз уважавање ученикових способности, степена спретности и умешности. Ученик са изузетним способностима, који стиче образовање и васпитање на прилагођен</w:t>
      </w:r>
      <w:r>
        <w:rPr>
          <w:rFonts w:ascii="Times New Roman" w:eastAsia="Times New Roman" w:hAnsi="Times New Roman" w:cs="Times New Roman"/>
          <w:sz w:val="24"/>
          <w:szCs w:val="24"/>
        </w:rPr>
        <w:t xml:space="preserve"> и обогаћен начин применом индивидуалног образовног плана, оцењује се на основу остварености циљева и прописаних стандарда постигнућа, као и на основу ангажовања. Ученик који има тешкоће у учењу услед социјалне ускраћености, сметњи у развоју, инвалидитета </w:t>
      </w:r>
      <w:r>
        <w:rPr>
          <w:rFonts w:ascii="Times New Roman" w:eastAsia="Times New Roman" w:hAnsi="Times New Roman" w:cs="Times New Roman"/>
          <w:sz w:val="24"/>
          <w:szCs w:val="24"/>
        </w:rPr>
        <w:t>и других разлога и коме је потребна додатна подршка у образовању и васпитању, оцењује се на основу остварености циљева и стандарда постигнућа према плану индивидуализације или у току савладавања индивидуалног образовног плана. Ученику који стиче образовање</w:t>
      </w:r>
      <w:r>
        <w:rPr>
          <w:rFonts w:ascii="Times New Roman" w:eastAsia="Times New Roman" w:hAnsi="Times New Roman" w:cs="Times New Roman"/>
          <w:sz w:val="24"/>
          <w:szCs w:val="24"/>
        </w:rPr>
        <w:t xml:space="preserve"> и васпитање по индивидуалном образовном плану, а не испуњава захтеве по прилагођеним циљевима и исходима образовно-васпитног рада, ревидира се индивидуални образовни план.</w:t>
      </w:r>
    </w:p>
    <w:p w14:paraId="00000028" w14:textId="77777777" w:rsidR="001B7BB6" w:rsidRDefault="00D571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Начин и поступак оцењивања</w:t>
      </w:r>
    </w:p>
    <w:p w14:paraId="00000029" w14:textId="77777777" w:rsidR="001B7BB6" w:rsidRDefault="00D571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Ради планирања рада и даљег праћења напредовања ученика</w:t>
      </w:r>
      <w:r>
        <w:rPr>
          <w:rFonts w:ascii="Times New Roman" w:eastAsia="Times New Roman" w:hAnsi="Times New Roman" w:cs="Times New Roman"/>
          <w:sz w:val="24"/>
          <w:szCs w:val="24"/>
        </w:rPr>
        <w:t>, наставник на почетку школске године процењује степен развијености компетeнција ученика у оквиру одређене области, предмета, модула или теме од значаја за наставу у тој школској години (у даљем тексту: иницијално процењивање). Резултати иницијалног процењ</w:t>
      </w:r>
      <w:r>
        <w:rPr>
          <w:rFonts w:ascii="Times New Roman" w:eastAsia="Times New Roman" w:hAnsi="Times New Roman" w:cs="Times New Roman"/>
          <w:sz w:val="24"/>
          <w:szCs w:val="24"/>
        </w:rPr>
        <w:t>ивања користе се и као податак за даље унапређивање рада школе у области наставе и учења. Оцењивање се остварује применом различитих метода и техника, које наставник бира у складу с критеријумима оцењивања и прилагођава потребама и развојним специфичностим</w:t>
      </w:r>
      <w:r>
        <w:rPr>
          <w:rFonts w:ascii="Times New Roman" w:eastAsia="Times New Roman" w:hAnsi="Times New Roman" w:cs="Times New Roman"/>
          <w:sz w:val="24"/>
          <w:szCs w:val="24"/>
        </w:rPr>
        <w:t>а ученика. Закључна оцена је бројчана и утврђује се на основу свих оцена од почетка школске године и сагледавања развоја, напредовања и ангажовања ученика и прикупљених података у педагошкој документацији наставника. Закључну оцену из предмета утврђује оде</w:t>
      </w:r>
      <w:r>
        <w:rPr>
          <w:rFonts w:ascii="Times New Roman" w:eastAsia="Times New Roman" w:hAnsi="Times New Roman" w:cs="Times New Roman"/>
          <w:sz w:val="24"/>
          <w:szCs w:val="24"/>
        </w:rPr>
        <w:t>љењско веће на предлог предметног наставника. Предметни наставник који није утврдио прописан број оцена у току полугодишта обавезан је да ученику који редовно похађа наставу, а нема прописани број оцена, спроведе оцењивање на редовном часу или часу допунск</w:t>
      </w:r>
      <w:r>
        <w:rPr>
          <w:rFonts w:ascii="Times New Roman" w:eastAsia="Times New Roman" w:hAnsi="Times New Roman" w:cs="Times New Roman"/>
          <w:sz w:val="24"/>
          <w:szCs w:val="24"/>
        </w:rPr>
        <w:t>е наставе у току трајања полугодишта (у току последње недеље наставе) уз присуство одељењског старешине, члана стручног већа, стручног сарадника (педагога или психолога) или групе ученика. Закључна оцена за успех из предмета може изузетно да буде и највећа</w:t>
      </w:r>
      <w:r>
        <w:rPr>
          <w:rFonts w:ascii="Times New Roman" w:eastAsia="Times New Roman" w:hAnsi="Times New Roman" w:cs="Times New Roman"/>
          <w:sz w:val="24"/>
          <w:szCs w:val="24"/>
        </w:rPr>
        <w:t xml:space="preserve"> појединачна оцена уписана у дневник, добијена било којом техником провере постигнућа. Закључна оцена </w:t>
      </w:r>
      <w:r>
        <w:rPr>
          <w:rFonts w:ascii="Times New Roman" w:eastAsia="Times New Roman" w:hAnsi="Times New Roman" w:cs="Times New Roman"/>
          <w:sz w:val="24"/>
          <w:szCs w:val="24"/>
        </w:rPr>
        <w:lastRenderedPageBreak/>
        <w:t>за успех из предмета не може да буде мања од: 1) одличан (5), ако је аритметичка средина свих појединачних оцена најмање 4,50; 2) врло добар (4), ако је а</w:t>
      </w:r>
      <w:r>
        <w:rPr>
          <w:rFonts w:ascii="Times New Roman" w:eastAsia="Times New Roman" w:hAnsi="Times New Roman" w:cs="Times New Roman"/>
          <w:sz w:val="24"/>
          <w:szCs w:val="24"/>
        </w:rPr>
        <w:t>ритметичка средина свих појединачних оцена од 3,50 до 4,49; 3) добар (3), ако је аритметичка средина свих појединачних оцена од 2,50 до 3,49; 4) довољан (2), ако је аритметичка средина свих појединачних оцена од 1,50 до 2,49. Закључна оцена за успех из пре</w:t>
      </w:r>
      <w:r>
        <w:rPr>
          <w:rFonts w:ascii="Times New Roman" w:eastAsia="Times New Roman" w:hAnsi="Times New Roman" w:cs="Times New Roman"/>
          <w:sz w:val="24"/>
          <w:szCs w:val="24"/>
        </w:rPr>
        <w:t>дмета је недовољан (1), ако је аритметичка средина свих појединачних оцена мања од 1,50.</w:t>
      </w:r>
    </w:p>
    <w:p w14:paraId="0000002A" w14:textId="77777777" w:rsidR="001B7BB6" w:rsidRDefault="00D571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Обавештавање о оцењивању</w:t>
      </w:r>
    </w:p>
    <w:p w14:paraId="0000002B" w14:textId="77777777" w:rsidR="001B7BB6" w:rsidRDefault="00D571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почетку школске године наставник је дужан да на примерен начин обавести ученика о прописаним циљевима, стандардима постигнућа и исходима уч</w:t>
      </w:r>
      <w:r>
        <w:rPr>
          <w:rFonts w:ascii="Times New Roman" w:eastAsia="Times New Roman" w:hAnsi="Times New Roman" w:cs="Times New Roman"/>
          <w:sz w:val="24"/>
          <w:szCs w:val="24"/>
        </w:rPr>
        <w:t>ења. На почетку школске године ученици, родитељи, односно старатељи се обавештавају о критеријумима, начину, поступку, динамици, распореду оцењивања и доприносу појединачних оцена закључној оцени.</w:t>
      </w:r>
    </w:p>
    <w:p w14:paraId="0000002C" w14:textId="77777777" w:rsidR="001B7BB6" w:rsidRDefault="00D571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Евиденција о успеху ученика </w:t>
      </w:r>
    </w:p>
    <w:p w14:paraId="0000002D" w14:textId="77777777" w:rsidR="001B7BB6" w:rsidRDefault="00D571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Наставник у поступку оцењивања</w:t>
      </w:r>
      <w:r>
        <w:rPr>
          <w:rFonts w:ascii="Times New Roman" w:eastAsia="Times New Roman" w:hAnsi="Times New Roman" w:cs="Times New Roman"/>
          <w:sz w:val="24"/>
          <w:szCs w:val="24"/>
        </w:rPr>
        <w:t xml:space="preserve"> прикупља и бележи податке о постигнућима ученика, процесу учења, напредовању и развоју ученика током године у дневнику рада и својој педагошкој документацији. Под педагошком документацијом, у смислу овог правилника, сматра се писана или електронска докуме</w:t>
      </w:r>
      <w:r>
        <w:rPr>
          <w:rFonts w:ascii="Times New Roman" w:eastAsia="Times New Roman" w:hAnsi="Times New Roman" w:cs="Times New Roman"/>
          <w:sz w:val="24"/>
          <w:szCs w:val="24"/>
        </w:rPr>
        <w:t>нтација наставника која садржи: личне податке о ученику и његовим индивидуалним својствима која су од значаја за постигнућа, податке о провери постигнућа, ангажовању ученика и напредовању, датим препорукама, понашању ученика и друге податке од значаја за р</w:t>
      </w:r>
      <w:r>
        <w:rPr>
          <w:rFonts w:ascii="Times New Roman" w:eastAsia="Times New Roman" w:hAnsi="Times New Roman" w:cs="Times New Roman"/>
          <w:sz w:val="24"/>
          <w:szCs w:val="24"/>
        </w:rPr>
        <w:t xml:space="preserve">ад са учеником и његово напредовање. Подаци унети у педагошку документацију могу бити коришћени за потребе информисања родитеља, приликом одлучивања по приговору или жалби на оцену и у процесу самовредновања и екстерног вредновања квалитета рада установе. </w:t>
      </w:r>
      <w:r>
        <w:rPr>
          <w:rFonts w:ascii="Times New Roman" w:eastAsia="Times New Roman" w:hAnsi="Times New Roman" w:cs="Times New Roman"/>
          <w:sz w:val="24"/>
          <w:szCs w:val="24"/>
        </w:rPr>
        <w:t>Стручно веће наставника предмета из области рада физичког васпитања је у целости сагласно са критеријумом оцењивања који је дефинисан и усклађен са Правилником о оцењивању ученика о средњем образовању и васпитању, објављен у "Службеном гласнику РС".</w:t>
      </w:r>
    </w:p>
    <w:sectPr w:rsidR="001B7BB6">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B6"/>
    <w:rsid w:val="001B7BB6"/>
    <w:rsid w:val="00D5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050D"/>
  <w15:docId w15:val="{C11661F6-1932-4D57-9084-2B5A0B0C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Zoran</cp:lastModifiedBy>
  <cp:revision>2</cp:revision>
  <dcterms:created xsi:type="dcterms:W3CDTF">2022-03-07T15:15:00Z</dcterms:created>
  <dcterms:modified xsi:type="dcterms:W3CDTF">2022-03-07T15:15:00Z</dcterms:modified>
</cp:coreProperties>
</file>